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2"/>
        <w:ind w:left="303" w:right="0" w:firstLine="0"/>
        <w:jc w:val="left"/>
        <w:rPr>
          <w:b/>
          <w:sz w:val="18"/>
        </w:rPr>
      </w:pPr>
      <w:r>
        <w:rPr>
          <w:b/>
          <w:spacing w:val="-2"/>
          <w:sz w:val="18"/>
          <w:u w:val="thick"/>
        </w:rPr>
        <w:t>AGENDA</w:t>
      </w:r>
    </w:p>
    <w:p>
      <w:pPr>
        <w:spacing w:line="597" w:lineRule="auto" w:before="58"/>
        <w:ind w:left="299" w:right="7533" w:hanging="1"/>
        <w:jc w:val="left"/>
        <w:rPr>
          <w:b/>
          <w:sz w:val="18"/>
        </w:rPr>
      </w:pPr>
      <w:r>
        <w:rPr>
          <w:b/>
          <w:w w:val="105"/>
          <w:sz w:val="18"/>
        </w:rPr>
        <w:t>Call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to Order Roll Call</w:t>
      </w:r>
    </w:p>
    <w:p>
      <w:pPr>
        <w:spacing w:before="8"/>
        <w:ind w:left="294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Public/Audience</w:t>
      </w:r>
      <w:r>
        <w:rPr>
          <w:b/>
          <w:spacing w:val="3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Comments</w:t>
      </w:r>
    </w:p>
    <w:p>
      <w:pPr>
        <w:pStyle w:val="BodyText"/>
        <w:spacing w:before="101"/>
        <w:rPr>
          <w:b/>
          <w:sz w:val="18"/>
        </w:rPr>
      </w:pPr>
    </w:p>
    <w:p>
      <w:pPr>
        <w:spacing w:before="0"/>
        <w:ind w:left="298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Approval</w:t>
      </w:r>
      <w:r>
        <w:rPr>
          <w:b/>
          <w:spacing w:val="7"/>
          <w:w w:val="105"/>
          <w:sz w:val="18"/>
        </w:rPr>
        <w:t> </w:t>
      </w:r>
      <w:r>
        <w:rPr>
          <w:b/>
          <w:w w:val="105"/>
          <w:sz w:val="18"/>
        </w:rPr>
        <w:t>of</w:t>
      </w:r>
      <w:r>
        <w:rPr>
          <w:b/>
          <w:spacing w:val="17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Minutes: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57" w:after="0"/>
        <w:ind w:left="1047" w:right="0" w:hanging="341"/>
        <w:jc w:val="left"/>
        <w:rPr>
          <w:sz w:val="19"/>
        </w:rPr>
      </w:pPr>
      <w:r>
        <w:rPr>
          <w:w w:val="105"/>
          <w:sz w:val="19"/>
        </w:rPr>
        <w:t>June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20,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Library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Trustees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Meeting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51" w:after="0"/>
        <w:ind w:left="1047" w:right="0" w:hanging="341"/>
        <w:jc w:val="left"/>
        <w:rPr>
          <w:sz w:val="19"/>
        </w:rPr>
      </w:pPr>
      <w:r>
        <w:rPr>
          <w:w w:val="105"/>
          <w:sz w:val="19"/>
        </w:rPr>
        <w:t>June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28,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Special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Trustees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Meeting</w:t>
      </w:r>
    </w:p>
    <w:p>
      <w:pPr>
        <w:pStyle w:val="BodyText"/>
        <w:spacing w:before="130"/>
      </w:pPr>
    </w:p>
    <w:p>
      <w:pPr>
        <w:spacing w:before="1"/>
        <w:ind w:left="226" w:right="0" w:firstLine="0"/>
        <w:jc w:val="left"/>
        <w:rPr>
          <w:b/>
          <w:sz w:val="18"/>
        </w:rPr>
      </w:pPr>
      <w:r>
        <w:rPr>
          <w:b/>
          <w:sz w:val="18"/>
        </w:rPr>
        <w:t>Approval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38"/>
          <w:sz w:val="18"/>
        </w:rPr>
        <w:t> </w:t>
      </w:r>
      <w:r>
        <w:rPr>
          <w:b/>
          <w:spacing w:val="-2"/>
          <w:sz w:val="18"/>
        </w:rPr>
        <w:t>Bills: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81" w:after="0"/>
        <w:ind w:left="1042" w:right="0" w:hanging="341"/>
        <w:jc w:val="left"/>
        <w:rPr>
          <w:sz w:val="19"/>
        </w:rPr>
      </w:pPr>
      <w:r>
        <w:rPr>
          <w:w w:val="105"/>
          <w:sz w:val="19"/>
        </w:rPr>
        <w:t>July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Packet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Construction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bills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(Dewberry,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Geotechnics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Laverdiere)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71" w:after="0"/>
        <w:ind w:left="1042" w:right="0" w:hanging="341"/>
        <w:jc w:val="left"/>
        <w:rPr>
          <w:sz w:val="19"/>
        </w:rPr>
      </w:pPr>
      <w:r>
        <w:rPr>
          <w:w w:val="105"/>
          <w:sz w:val="19"/>
        </w:rPr>
        <w:t>July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Packet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Routine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bills</w:t>
      </w:r>
    </w:p>
    <w:p>
      <w:pPr>
        <w:pStyle w:val="BodyText"/>
        <w:spacing w:before="77"/>
      </w:pPr>
    </w:p>
    <w:p>
      <w:pPr>
        <w:spacing w:before="0"/>
        <w:ind w:left="29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Financial</w:t>
      </w:r>
      <w:r>
        <w:rPr>
          <w:b/>
          <w:spacing w:val="6"/>
          <w:w w:val="105"/>
          <w:sz w:val="18"/>
        </w:rPr>
        <w:t> </w:t>
      </w:r>
      <w:r>
        <w:rPr>
          <w:b/>
          <w:w w:val="105"/>
          <w:sz w:val="18"/>
        </w:rPr>
        <w:t>Statements</w:t>
      </w:r>
      <w:r>
        <w:rPr>
          <w:b/>
          <w:spacing w:val="10"/>
          <w:w w:val="105"/>
          <w:sz w:val="18"/>
        </w:rPr>
        <w:t> </w:t>
      </w:r>
      <w:r>
        <w:rPr>
          <w:b/>
          <w:w w:val="105"/>
          <w:sz w:val="18"/>
        </w:rPr>
        <w:t>{Budget</w:t>
      </w:r>
      <w:r>
        <w:rPr>
          <w:b/>
          <w:spacing w:val="9"/>
          <w:w w:val="105"/>
          <w:sz w:val="18"/>
        </w:rPr>
        <w:t> </w:t>
      </w:r>
      <w:r>
        <w:rPr>
          <w:b/>
          <w:w w:val="105"/>
          <w:sz w:val="18"/>
        </w:rPr>
        <w:t>Analysis</w:t>
      </w:r>
      <w:r>
        <w:rPr>
          <w:b/>
          <w:spacing w:val="1"/>
          <w:w w:val="105"/>
          <w:sz w:val="18"/>
        </w:rPr>
        <w:t> </w:t>
      </w:r>
      <w:r>
        <w:rPr>
          <w:w w:val="105"/>
          <w:sz w:val="19"/>
        </w:rPr>
        <w:t>&amp;</w:t>
      </w:r>
      <w:r>
        <w:rPr>
          <w:spacing w:val="15"/>
          <w:w w:val="105"/>
          <w:sz w:val="19"/>
        </w:rPr>
        <w:t> </w:t>
      </w:r>
      <w:r>
        <w:rPr>
          <w:b/>
          <w:w w:val="105"/>
          <w:sz w:val="18"/>
        </w:rPr>
        <w:t>Management</w:t>
      </w:r>
      <w:r>
        <w:rPr>
          <w:b/>
          <w:spacing w:val="9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Report):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65" w:after="0"/>
        <w:ind w:left="1037" w:right="0" w:hanging="341"/>
        <w:jc w:val="left"/>
        <w:rPr>
          <w:sz w:val="19"/>
        </w:rPr>
      </w:pPr>
      <w:r>
        <w:rPr>
          <w:w w:val="105"/>
          <w:sz w:val="19"/>
        </w:rPr>
        <w:t>July</w:t>
      </w:r>
      <w:r>
        <w:rPr>
          <w:spacing w:val="21"/>
          <w:w w:val="105"/>
          <w:sz w:val="19"/>
        </w:rPr>
        <w:t> </w:t>
      </w:r>
      <w:r>
        <w:rPr>
          <w:spacing w:val="-4"/>
          <w:w w:val="105"/>
          <w:sz w:val="19"/>
        </w:rPr>
        <w:t>2024</w:t>
      </w:r>
    </w:p>
    <w:p>
      <w:pPr>
        <w:pStyle w:val="BodyText"/>
        <w:spacing w:before="83"/>
      </w:pPr>
    </w:p>
    <w:p>
      <w:pPr>
        <w:spacing w:before="0"/>
        <w:ind w:left="285" w:right="0" w:firstLine="0"/>
        <w:jc w:val="left"/>
        <w:rPr>
          <w:sz w:val="19"/>
        </w:rPr>
      </w:pPr>
      <w:r>
        <w:rPr>
          <w:b/>
          <w:sz w:val="18"/>
        </w:rPr>
        <w:t>Marketing/Events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Report </w:t>
      </w:r>
      <w:r>
        <w:rPr>
          <w:sz w:val="18"/>
        </w:rPr>
        <w:t>-</w:t>
      </w:r>
      <w:r>
        <w:rPr>
          <w:spacing w:val="55"/>
          <w:sz w:val="18"/>
        </w:rPr>
        <w:t> </w:t>
      </w:r>
      <w:r>
        <w:rPr>
          <w:sz w:val="19"/>
        </w:rPr>
        <w:t>July</w:t>
      </w:r>
      <w:r>
        <w:rPr>
          <w:spacing w:val="16"/>
          <w:sz w:val="19"/>
        </w:rPr>
        <w:t> </w:t>
      </w:r>
      <w:r>
        <w:rPr>
          <w:sz w:val="19"/>
        </w:rPr>
        <w:t>2024</w:t>
      </w:r>
      <w:r>
        <w:rPr>
          <w:spacing w:val="-1"/>
          <w:sz w:val="19"/>
        </w:rPr>
        <w:t> </w:t>
      </w:r>
      <w:r>
        <w:rPr>
          <w:sz w:val="19"/>
        </w:rPr>
        <w:t>(prepared</w:t>
      </w:r>
      <w:r>
        <w:rPr>
          <w:spacing w:val="7"/>
          <w:sz w:val="19"/>
        </w:rPr>
        <w:t> </w:t>
      </w:r>
      <w:r>
        <w:rPr>
          <w:sz w:val="19"/>
        </w:rPr>
        <w:t>by Sarah</w:t>
      </w:r>
      <w:r>
        <w:rPr>
          <w:spacing w:val="12"/>
          <w:sz w:val="19"/>
        </w:rPr>
        <w:t> </w:t>
      </w:r>
      <w:r>
        <w:rPr>
          <w:spacing w:val="-2"/>
          <w:sz w:val="19"/>
        </w:rPr>
        <w:t>Worstell):</w:t>
      </w:r>
    </w:p>
    <w:p>
      <w:pPr>
        <w:pStyle w:val="BodyText"/>
        <w:spacing w:before="77"/>
      </w:pPr>
    </w:p>
    <w:p>
      <w:pPr>
        <w:spacing w:before="1"/>
        <w:ind w:left="285" w:right="0" w:firstLine="0"/>
        <w:jc w:val="left"/>
        <w:rPr>
          <w:sz w:val="19"/>
        </w:rPr>
      </w:pPr>
      <w:r>
        <w:rPr>
          <w:b/>
          <w:w w:val="105"/>
          <w:sz w:val="18"/>
        </w:rPr>
        <w:t>Director's</w:t>
      </w:r>
      <w:r>
        <w:rPr>
          <w:b/>
          <w:spacing w:val="7"/>
          <w:w w:val="105"/>
          <w:sz w:val="18"/>
        </w:rPr>
        <w:t> </w:t>
      </w:r>
      <w:r>
        <w:rPr>
          <w:b/>
          <w:w w:val="105"/>
          <w:sz w:val="18"/>
        </w:rPr>
        <w:t>Report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38"/>
          <w:w w:val="105"/>
          <w:sz w:val="18"/>
        </w:rPr>
        <w:t> </w:t>
      </w:r>
      <w:r>
        <w:rPr>
          <w:w w:val="105"/>
          <w:sz w:val="19"/>
        </w:rPr>
        <w:t>July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(prepared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Richard</w:t>
      </w:r>
      <w:r>
        <w:rPr>
          <w:spacing w:val="4"/>
          <w:w w:val="105"/>
          <w:sz w:val="19"/>
        </w:rPr>
        <w:t> </w:t>
      </w:r>
      <w:r>
        <w:rPr>
          <w:spacing w:val="-2"/>
          <w:w w:val="105"/>
          <w:sz w:val="19"/>
        </w:rPr>
        <w:t>Young):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50" w:after="0"/>
        <w:ind w:left="1115" w:right="0" w:hanging="351"/>
        <w:jc w:val="left"/>
        <w:rPr>
          <w:sz w:val="19"/>
        </w:rPr>
      </w:pPr>
      <w:r>
        <w:rPr>
          <w:w w:val="105"/>
          <w:sz w:val="19"/>
        </w:rPr>
        <w:t>Monthly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Statistics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June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(included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in the</w:t>
      </w:r>
      <w:r>
        <w:rPr>
          <w:spacing w:val="21"/>
          <w:w w:val="105"/>
          <w:sz w:val="19"/>
        </w:rPr>
        <w:t> </w:t>
      </w:r>
      <w:r>
        <w:rPr>
          <w:spacing w:val="-2"/>
          <w:w w:val="105"/>
          <w:sz w:val="19"/>
        </w:rPr>
        <w:t>packet):</w:t>
      </w:r>
    </w:p>
    <w:p>
      <w:pPr>
        <w:pStyle w:val="BodyText"/>
        <w:spacing w:before="82"/>
      </w:pPr>
    </w:p>
    <w:p>
      <w:pPr>
        <w:spacing w:before="1"/>
        <w:ind w:left="28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Committee</w:t>
      </w:r>
      <w:r>
        <w:rPr>
          <w:b/>
          <w:spacing w:val="5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Reports: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40" w:lineRule="auto" w:before="57" w:after="0"/>
        <w:ind w:left="979" w:right="0" w:hanging="350"/>
        <w:jc w:val="left"/>
        <w:rPr>
          <w:sz w:val="19"/>
        </w:rPr>
      </w:pPr>
      <w:r>
        <w:rPr>
          <w:spacing w:val="-2"/>
          <w:w w:val="105"/>
          <w:sz w:val="19"/>
        </w:rPr>
        <w:t>Finance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51" w:after="0"/>
        <w:ind w:left="980" w:right="0" w:hanging="351"/>
        <w:jc w:val="left"/>
        <w:rPr>
          <w:sz w:val="19"/>
        </w:rPr>
      </w:pPr>
      <w:r>
        <w:rPr>
          <w:w w:val="105"/>
          <w:sz w:val="19"/>
        </w:rPr>
        <w:t>Personnel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56" w:after="0"/>
        <w:ind w:left="981" w:right="0" w:hanging="352"/>
        <w:jc w:val="left"/>
        <w:rPr>
          <w:sz w:val="19"/>
        </w:rPr>
      </w:pPr>
      <w:r>
        <w:rPr>
          <w:spacing w:val="6"/>
          <w:sz w:val="19"/>
        </w:rPr>
        <w:t>Building/Grounds</w:t>
      </w:r>
      <w:r>
        <w:rPr>
          <w:spacing w:val="25"/>
          <w:sz w:val="19"/>
        </w:rPr>
        <w:t> </w:t>
      </w:r>
      <w:r>
        <w:rPr>
          <w:spacing w:val="-2"/>
          <w:sz w:val="19"/>
        </w:rPr>
        <w:t>Committee:</w:t>
      </w:r>
    </w:p>
    <w:p>
      <w:pPr>
        <w:pStyle w:val="BodyText"/>
        <w:rPr>
          <w:sz w:val="18"/>
        </w:rPr>
      </w:pPr>
    </w:p>
    <w:p>
      <w:pPr>
        <w:pStyle w:val="BodyText"/>
        <w:spacing w:before="137"/>
        <w:rPr>
          <w:sz w:val="18"/>
        </w:rPr>
      </w:pPr>
    </w:p>
    <w:p>
      <w:pPr>
        <w:spacing w:before="0"/>
        <w:ind w:left="281" w:right="0" w:firstLine="0"/>
        <w:jc w:val="left"/>
        <w:rPr>
          <w:b/>
          <w:sz w:val="18"/>
        </w:rPr>
      </w:pPr>
      <w:r>
        <w:rPr>
          <w:b/>
          <w:sz w:val="18"/>
        </w:rPr>
        <w:t>Old</w:t>
      </w:r>
      <w:r>
        <w:rPr>
          <w:b/>
          <w:spacing w:val="5"/>
          <w:sz w:val="18"/>
        </w:rPr>
        <w:t> </w:t>
      </w:r>
      <w:r>
        <w:rPr>
          <w:b/>
          <w:spacing w:val="-2"/>
          <w:sz w:val="18"/>
          <w:u w:val="thick"/>
        </w:rPr>
        <w:t>Business:</w:t>
      </w:r>
    </w:p>
    <w:p>
      <w:pPr>
        <w:pStyle w:val="ListParagraph"/>
        <w:numPr>
          <w:ilvl w:val="0"/>
          <w:numId w:val="2"/>
        </w:numPr>
        <w:tabs>
          <w:tab w:pos="975" w:val="left" w:leader="none"/>
          <w:tab w:pos="980" w:val="left" w:leader="none"/>
        </w:tabs>
        <w:spacing w:line="280" w:lineRule="auto" w:before="67" w:after="0"/>
        <w:ind w:left="975" w:right="99" w:hanging="342"/>
        <w:jc w:val="left"/>
        <w:rPr>
          <w:sz w:val="19"/>
        </w:rPr>
      </w:pPr>
      <w:r>
        <w:rPr>
          <w:sz w:val="19"/>
        </w:rPr>
        <w:t>Update</w:t>
      </w:r>
      <w:r>
        <w:rPr>
          <w:sz w:val="19"/>
        </w:rPr>
        <w:t> on the sale of 101</w:t>
      </w:r>
      <w:r>
        <w:rPr>
          <w:spacing w:val="-15"/>
          <w:sz w:val="19"/>
        </w:rPr>
        <w:t> </w:t>
      </w:r>
      <w:r>
        <w:rPr>
          <w:sz w:val="19"/>
        </w:rPr>
        <w:t>W North</w:t>
      </w:r>
      <w:r>
        <w:rPr>
          <w:spacing w:val="-1"/>
          <w:sz w:val="19"/>
        </w:rPr>
        <w:t> </w:t>
      </w:r>
      <w:r>
        <w:rPr>
          <w:sz w:val="19"/>
        </w:rPr>
        <w:t>St property (former IGA lot)</w:t>
      </w:r>
      <w:r>
        <w:rPr>
          <w:spacing w:val="-4"/>
          <w:sz w:val="19"/>
        </w:rPr>
        <w:t> </w:t>
      </w:r>
      <w:r>
        <w:rPr>
          <w:sz w:val="19"/>
        </w:rPr>
        <w:t>-</w:t>
      </w:r>
      <w:r>
        <w:rPr>
          <w:spacing w:val="40"/>
          <w:sz w:val="19"/>
        </w:rPr>
        <w:t> </w:t>
      </w:r>
      <w:r>
        <w:rPr>
          <w:sz w:val="19"/>
        </w:rPr>
        <w:t>real estate closing was held on July 8,</w:t>
      </w:r>
      <w:r>
        <w:rPr>
          <w:spacing w:val="-6"/>
          <w:sz w:val="19"/>
        </w:rPr>
        <w:t> </w:t>
      </w:r>
      <w:r>
        <w:rPr>
          <w:sz w:val="19"/>
        </w:rPr>
        <w:t>2024.</w:t>
      </w:r>
      <w:r>
        <w:rPr>
          <w:spacing w:val="40"/>
          <w:sz w:val="19"/>
        </w:rPr>
        <w:t> </w:t>
      </w:r>
      <w:r>
        <w:rPr>
          <w:sz w:val="19"/>
        </w:rPr>
        <w:t>Deposit of $39,372 ($40,000 sale price, minus expenses) -</w:t>
      </w:r>
      <w:r>
        <w:rPr>
          <w:spacing w:val="40"/>
          <w:sz w:val="19"/>
        </w:rPr>
        <w:t> </w:t>
      </w:r>
      <w:r>
        <w:rPr>
          <w:sz w:val="19"/>
        </w:rPr>
        <w:t>deposited in Donor Restricted Building Fund</w:t>
      </w:r>
    </w:p>
    <w:p>
      <w:pPr>
        <w:pStyle w:val="BodyText"/>
        <w:spacing w:before="55"/>
        <w:rPr>
          <w:sz w:val="18"/>
        </w:rPr>
      </w:pPr>
    </w:p>
    <w:p>
      <w:pPr>
        <w:spacing w:before="0"/>
        <w:ind w:left="280" w:right="0" w:firstLine="0"/>
        <w:jc w:val="left"/>
        <w:rPr>
          <w:b/>
          <w:sz w:val="18"/>
        </w:rPr>
      </w:pPr>
      <w:r>
        <w:rPr>
          <w:b/>
          <w:sz w:val="18"/>
        </w:rPr>
        <w:t>New</w:t>
      </w:r>
      <w:r>
        <w:rPr>
          <w:b/>
          <w:spacing w:val="28"/>
          <w:sz w:val="18"/>
        </w:rPr>
        <w:t> </w:t>
      </w:r>
      <w:r>
        <w:rPr>
          <w:b/>
          <w:spacing w:val="-2"/>
          <w:sz w:val="18"/>
          <w:u w:val="thick"/>
        </w:rPr>
        <w:t>Business:</w:t>
      </w:r>
    </w:p>
    <w:p>
      <w:pPr>
        <w:pStyle w:val="ListParagraph"/>
        <w:numPr>
          <w:ilvl w:val="0"/>
          <w:numId w:val="2"/>
        </w:numPr>
        <w:tabs>
          <w:tab w:pos="976" w:val="left" w:leader="none"/>
        </w:tabs>
        <w:spacing w:line="240" w:lineRule="auto" w:before="63" w:after="0"/>
        <w:ind w:left="976" w:right="0" w:hanging="347"/>
        <w:jc w:val="left"/>
        <w:rPr>
          <w:sz w:val="19"/>
        </w:rPr>
      </w:pPr>
      <w:r>
        <w:rPr>
          <w:sz w:val="19"/>
        </w:rPr>
        <w:t>Adopt Budget</w:t>
      </w:r>
      <w:r>
        <w:rPr>
          <w:spacing w:val="3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Appropriate</w:t>
      </w:r>
      <w:r>
        <w:rPr>
          <w:spacing w:val="14"/>
          <w:sz w:val="19"/>
        </w:rPr>
        <w:t> </w:t>
      </w:r>
      <w:r>
        <w:rPr>
          <w:sz w:val="19"/>
        </w:rPr>
        <w:t>Ordinance</w:t>
      </w:r>
      <w:r>
        <w:rPr>
          <w:spacing w:val="8"/>
          <w:sz w:val="19"/>
        </w:rPr>
        <w:t> </w:t>
      </w:r>
      <w:r>
        <w:rPr>
          <w:sz w:val="19"/>
        </w:rPr>
        <w:t>25-03 for</w:t>
      </w:r>
      <w:r>
        <w:rPr>
          <w:spacing w:val="-5"/>
          <w:sz w:val="19"/>
        </w:rPr>
        <w:t> </w:t>
      </w:r>
      <w:r>
        <w:rPr>
          <w:sz w:val="19"/>
        </w:rPr>
        <w:t>FY25</w:t>
      </w:r>
      <w:r>
        <w:rPr>
          <w:spacing w:val="5"/>
          <w:sz w:val="19"/>
        </w:rPr>
        <w:t> </w:t>
      </w:r>
      <w:r>
        <w:rPr>
          <w:sz w:val="19"/>
        </w:rPr>
        <w:t>(July</w:t>
      </w:r>
      <w:r>
        <w:rPr>
          <w:spacing w:val="-3"/>
          <w:sz w:val="19"/>
        </w:rPr>
        <w:t> </w:t>
      </w:r>
      <w:r>
        <w:rPr>
          <w:sz w:val="19"/>
        </w:rPr>
        <w:t>1,</w:t>
      </w:r>
      <w:r>
        <w:rPr>
          <w:spacing w:val="-9"/>
          <w:sz w:val="19"/>
        </w:rPr>
        <w:t> </w:t>
      </w:r>
      <w:r>
        <w:rPr>
          <w:sz w:val="19"/>
        </w:rPr>
        <w:t>2024</w:t>
      </w:r>
      <w:r>
        <w:rPr>
          <w:spacing w:val="-13"/>
          <w:sz w:val="19"/>
        </w:rPr>
        <w:t> </w:t>
      </w:r>
      <w:r>
        <w:rPr>
          <w:sz w:val="19"/>
        </w:rPr>
        <w:t>-</w:t>
      </w:r>
      <w:r>
        <w:rPr>
          <w:spacing w:val="35"/>
          <w:sz w:val="19"/>
        </w:rPr>
        <w:t> </w:t>
      </w:r>
      <w:r>
        <w:rPr>
          <w:sz w:val="19"/>
        </w:rPr>
        <w:t>June</w:t>
      </w:r>
      <w:r>
        <w:rPr>
          <w:spacing w:val="-2"/>
          <w:sz w:val="19"/>
        </w:rPr>
        <w:t> </w:t>
      </w:r>
      <w:r>
        <w:rPr>
          <w:sz w:val="19"/>
        </w:rPr>
        <w:t>30,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2025)</w:t>
      </w:r>
    </w:p>
    <w:p>
      <w:pPr>
        <w:pStyle w:val="ListParagraph"/>
        <w:numPr>
          <w:ilvl w:val="0"/>
          <w:numId w:val="2"/>
        </w:numPr>
        <w:tabs>
          <w:tab w:pos="976" w:val="left" w:leader="none"/>
        </w:tabs>
        <w:spacing w:line="240" w:lineRule="auto" w:before="51" w:after="0"/>
        <w:ind w:left="976" w:right="0" w:hanging="347"/>
        <w:jc w:val="left"/>
        <w:rPr>
          <w:sz w:val="19"/>
        </w:rPr>
      </w:pPr>
      <w:r>
        <w:rPr>
          <w:sz w:val="19"/>
        </w:rPr>
        <w:t>Approve</w:t>
      </w:r>
      <w:r>
        <w:rPr>
          <w:spacing w:val="4"/>
          <w:sz w:val="19"/>
        </w:rPr>
        <w:t> </w:t>
      </w:r>
      <w:r>
        <w:rPr>
          <w:sz w:val="19"/>
        </w:rPr>
        <w:t>Myers</w:t>
      </w:r>
      <w:r>
        <w:rPr>
          <w:spacing w:val="3"/>
          <w:sz w:val="19"/>
        </w:rPr>
        <w:t> </w:t>
      </w:r>
      <w:r>
        <w:rPr>
          <w:sz w:val="19"/>
        </w:rPr>
        <w:t>&amp;</w:t>
      </w:r>
      <w:r>
        <w:rPr>
          <w:spacing w:val="-2"/>
          <w:sz w:val="19"/>
        </w:rPr>
        <w:t> </w:t>
      </w:r>
      <w:r>
        <w:rPr>
          <w:sz w:val="19"/>
        </w:rPr>
        <w:t>Myers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16"/>
          <w:sz w:val="19"/>
        </w:rPr>
        <w:t> </w:t>
      </w:r>
      <w:r>
        <w:rPr>
          <w:sz w:val="19"/>
        </w:rPr>
        <w:t>complete</w:t>
      </w:r>
      <w:r>
        <w:rPr>
          <w:spacing w:val="6"/>
          <w:sz w:val="19"/>
        </w:rPr>
        <w:t> </w:t>
      </w:r>
      <w:r>
        <w:rPr>
          <w:sz w:val="19"/>
        </w:rPr>
        <w:t>FY24</w:t>
      </w:r>
      <w:r>
        <w:rPr>
          <w:spacing w:val="-1"/>
          <w:sz w:val="19"/>
        </w:rPr>
        <w:t> </w:t>
      </w:r>
      <w:r>
        <w:rPr>
          <w:sz w:val="19"/>
        </w:rPr>
        <w:t>audit</w:t>
      </w:r>
      <w:r>
        <w:rPr>
          <w:spacing w:val="2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Annual</w:t>
      </w:r>
      <w:r>
        <w:rPr>
          <w:spacing w:val="4"/>
          <w:sz w:val="19"/>
        </w:rPr>
        <w:t> </w:t>
      </w:r>
      <w:r>
        <w:rPr>
          <w:sz w:val="19"/>
        </w:rPr>
        <w:t>Financial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Report</w:t>
      </w:r>
    </w:p>
    <w:p>
      <w:pPr>
        <w:pStyle w:val="ListParagraph"/>
        <w:numPr>
          <w:ilvl w:val="0"/>
          <w:numId w:val="2"/>
        </w:numPr>
        <w:tabs>
          <w:tab w:pos="971" w:val="left" w:leader="none"/>
        </w:tabs>
        <w:spacing w:line="240" w:lineRule="auto" w:before="55" w:after="0"/>
        <w:ind w:left="971" w:right="0" w:hanging="347"/>
        <w:jc w:val="left"/>
        <w:rPr>
          <w:sz w:val="19"/>
        </w:rPr>
      </w:pPr>
      <w:r>
        <w:rPr>
          <w:sz w:val="19"/>
        </w:rPr>
        <w:t>Certificate</w:t>
      </w:r>
      <w:r>
        <w:rPr>
          <w:spacing w:val="18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Deposit</w:t>
      </w:r>
      <w:r>
        <w:rPr>
          <w:spacing w:val="19"/>
          <w:sz w:val="19"/>
        </w:rPr>
        <w:t> </w:t>
      </w:r>
      <w:r>
        <w:rPr>
          <w:sz w:val="19"/>
        </w:rPr>
        <w:t>renewal</w:t>
      </w:r>
      <w:r>
        <w:rPr>
          <w:spacing w:val="16"/>
          <w:sz w:val="19"/>
        </w:rPr>
        <w:t> </w:t>
      </w:r>
      <w:r>
        <w:rPr>
          <w:sz w:val="19"/>
        </w:rPr>
        <w:t>at</w:t>
      </w:r>
      <w:r>
        <w:rPr>
          <w:spacing w:val="3"/>
          <w:sz w:val="19"/>
        </w:rPr>
        <w:t> </w:t>
      </w:r>
      <w:r>
        <w:rPr>
          <w:sz w:val="19"/>
        </w:rPr>
        <w:t>Mt.</w:t>
      </w:r>
      <w:r>
        <w:rPr>
          <w:spacing w:val="19"/>
          <w:sz w:val="19"/>
        </w:rPr>
        <w:t> </w:t>
      </w:r>
      <w:r>
        <w:rPr>
          <w:sz w:val="19"/>
        </w:rPr>
        <w:t>Sterling</w:t>
      </w:r>
      <w:r>
        <w:rPr>
          <w:spacing w:val="-2"/>
          <w:sz w:val="19"/>
        </w:rPr>
        <w:t> </w:t>
      </w:r>
      <w:r>
        <w:rPr>
          <w:sz w:val="19"/>
        </w:rPr>
        <w:t>Savings</w:t>
      </w:r>
      <w:r>
        <w:rPr>
          <w:spacing w:val="9"/>
          <w:sz w:val="19"/>
        </w:rPr>
        <w:t> </w:t>
      </w:r>
      <w:r>
        <w:rPr>
          <w:sz w:val="19"/>
        </w:rPr>
        <w:t>(maturity</w:t>
      </w:r>
      <w:r>
        <w:rPr>
          <w:spacing w:val="12"/>
          <w:sz w:val="19"/>
        </w:rPr>
        <w:t> </w:t>
      </w:r>
      <w:r>
        <w:rPr>
          <w:sz w:val="19"/>
        </w:rPr>
        <w:t>date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7/19/24)</w:t>
      </w:r>
    </w:p>
    <w:p>
      <w:pPr>
        <w:pStyle w:val="ListParagraph"/>
        <w:numPr>
          <w:ilvl w:val="0"/>
          <w:numId w:val="2"/>
        </w:numPr>
        <w:tabs>
          <w:tab w:pos="971" w:val="left" w:leader="none"/>
        </w:tabs>
        <w:spacing w:line="240" w:lineRule="auto" w:before="46" w:after="0"/>
        <w:ind w:left="971" w:right="0" w:hanging="347"/>
        <w:jc w:val="left"/>
        <w:rPr>
          <w:sz w:val="19"/>
        </w:rPr>
      </w:pPr>
      <w:r>
        <w:rPr>
          <w:w w:val="105"/>
          <w:sz w:val="19"/>
        </w:rPr>
        <w:t>Library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Trustees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tour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new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library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building</w:t>
      </w:r>
    </w:p>
    <w:p>
      <w:pPr>
        <w:pStyle w:val="BodyText"/>
        <w:spacing w:before="94"/>
        <w:rPr>
          <w:sz w:val="18"/>
        </w:rPr>
      </w:pPr>
    </w:p>
    <w:p>
      <w:pPr>
        <w:spacing w:before="0"/>
        <w:ind w:left="189" w:right="0" w:firstLine="0"/>
        <w:jc w:val="left"/>
        <w:rPr>
          <w:b/>
          <w:sz w:val="18"/>
        </w:rPr>
      </w:pPr>
      <w:r>
        <w:rPr>
          <w:b/>
          <w:spacing w:val="-2"/>
          <w:w w:val="110"/>
          <w:sz w:val="18"/>
          <w:u w:val="thick"/>
        </w:rPr>
        <w:t>Other:</w:t>
      </w:r>
    </w:p>
    <w:p>
      <w:pPr>
        <w:pStyle w:val="ListParagraph"/>
        <w:numPr>
          <w:ilvl w:val="0"/>
          <w:numId w:val="2"/>
        </w:numPr>
        <w:tabs>
          <w:tab w:pos="975" w:val="left" w:leader="none"/>
        </w:tabs>
        <w:spacing w:line="240" w:lineRule="auto" w:before="67" w:after="0"/>
        <w:ind w:left="975" w:right="0" w:hanging="351"/>
        <w:jc w:val="left"/>
        <w:rPr>
          <w:sz w:val="19"/>
        </w:rPr>
      </w:pPr>
      <w:r>
        <w:rPr>
          <w:w w:val="105"/>
          <w:sz w:val="19"/>
        </w:rPr>
        <w:t>Next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regularly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scheduled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Trustees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date: August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21,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2024@</w:t>
      </w:r>
      <w:r>
        <w:rPr>
          <w:spacing w:val="13"/>
          <w:w w:val="105"/>
          <w:sz w:val="19"/>
        </w:rPr>
        <w:t> </w:t>
      </w:r>
      <w:r>
        <w:rPr>
          <w:spacing w:val="-2"/>
          <w:w w:val="105"/>
          <w:sz w:val="19"/>
        </w:rPr>
        <w:t>1:30PM</w:t>
      </w:r>
    </w:p>
    <w:p>
      <w:pPr>
        <w:pStyle w:val="BodyText"/>
      </w:pPr>
    </w:p>
    <w:p>
      <w:pPr>
        <w:pStyle w:val="BodyText"/>
        <w:spacing w:before="119"/>
      </w:pPr>
    </w:p>
    <w:p>
      <w:pPr>
        <w:spacing w:before="0"/>
        <w:ind w:left="192" w:right="0" w:firstLine="0"/>
        <w:jc w:val="left"/>
        <w:rPr>
          <w:b/>
          <w:sz w:val="18"/>
        </w:rPr>
      </w:pPr>
      <w:r>
        <w:rPr>
          <w:b/>
          <w:spacing w:val="-2"/>
          <w:w w:val="110"/>
          <w:sz w:val="18"/>
        </w:rPr>
        <w:t>Adjournment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21"/>
        <w:rPr>
          <w:b/>
          <w:sz w:val="18"/>
        </w:rPr>
      </w:pPr>
    </w:p>
    <w:p>
      <w:pPr>
        <w:pStyle w:val="Title"/>
      </w:pPr>
      <w:r>
        <w:rPr>
          <w:w w:val="105"/>
        </w:rPr>
        <w:t>POSTED:</w:t>
      </w:r>
      <w:r>
        <w:rPr>
          <w:spacing w:val="13"/>
          <w:w w:val="105"/>
        </w:rPr>
        <w:t> </w:t>
      </w:r>
      <w:r>
        <w:rPr>
          <w:w w:val="105"/>
        </w:rPr>
        <w:t>Monday,</w:t>
      </w:r>
      <w:r>
        <w:rPr>
          <w:spacing w:val="6"/>
          <w:w w:val="105"/>
        </w:rPr>
        <w:t> </w:t>
      </w:r>
      <w:r>
        <w:rPr>
          <w:w w:val="105"/>
        </w:rPr>
        <w:t>July</w:t>
      </w:r>
      <w:r>
        <w:rPr>
          <w:spacing w:val="4"/>
          <w:w w:val="105"/>
        </w:rPr>
        <w:t> </w:t>
      </w:r>
      <w:r>
        <w:rPr>
          <w:w w:val="105"/>
        </w:rPr>
        <w:t>15,</w:t>
      </w:r>
      <w:r>
        <w:rPr>
          <w:spacing w:val="-6"/>
          <w:w w:val="105"/>
        </w:rPr>
        <w:t> </w:t>
      </w:r>
      <w:r>
        <w:rPr>
          <w:w w:val="105"/>
        </w:rPr>
        <w:t>2024,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11:30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AM</w:t>
      </w:r>
    </w:p>
    <w:sectPr>
      <w:headerReference w:type="default" r:id="rId5"/>
      <w:type w:val="continuous"/>
      <w:pgSz w:w="12240" w:h="15840"/>
      <w:pgMar w:header="618" w:footer="0" w:top="1880" w:bottom="280" w:left="1720" w:right="12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2771246</wp:posOffset>
              </wp:positionH>
              <wp:positionV relativeFrom="page">
                <wp:posOffset>380024</wp:posOffset>
              </wp:positionV>
              <wp:extent cx="2526665" cy="48323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26665" cy="4832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auto" w:before="14"/>
                            <w:ind w:left="433" w:right="0" w:hanging="414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BROWN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COUNTY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PUBLIC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LIBRARY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DISTRICT BOARD OF TRUSTEES MEETING</w:t>
                          </w:r>
                        </w:p>
                        <w:p>
                          <w:pPr>
                            <w:spacing w:before="2"/>
                            <w:ind w:left="174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July</w:t>
                          </w:r>
                          <w:r>
                            <w:rPr>
                              <w:b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17,</w:t>
                          </w:r>
                          <w:r>
                            <w:rPr>
                              <w:b/>
                              <w:spacing w:val="4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b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{FY25),</w:t>
                          </w:r>
                          <w:r>
                            <w:rPr>
                              <w:b/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at</w:t>
                          </w:r>
                          <w:r>
                            <w:rPr>
                              <w:b/>
                              <w:spacing w:val="3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1:30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8.208405pt;margin-top:29.923162pt;width:198.95pt;height:38.050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line="300" w:lineRule="auto" w:before="14"/>
                      <w:ind w:left="433" w:right="0" w:hanging="414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BROWN</w:t>
                    </w:r>
                    <w:r>
                      <w:rPr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COUNTY</w:t>
                    </w:r>
                    <w:r>
                      <w:rPr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PUBLIC</w:t>
                    </w:r>
                    <w:r>
                      <w:rPr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LIBRARY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DISTRICT BOARD OF TRUSTEES MEETING</w:t>
                    </w:r>
                  </w:p>
                  <w:p>
                    <w:pPr>
                      <w:spacing w:before="2"/>
                      <w:ind w:left="17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July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17,</w:t>
                    </w:r>
                    <w:r>
                      <w:rPr>
                        <w:b/>
                        <w:spacing w:val="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2024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{FY25),</w:t>
                    </w:r>
                    <w:r>
                      <w:rPr>
                        <w:b/>
                        <w:spacing w:val="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at</w:t>
                    </w:r>
                    <w:r>
                      <w:rPr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1:30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75" w:hanging="3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47" w:hanging="34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4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3"/>
      <w:jc w:val="center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971" w:hanging="34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2024-11-27T19:32:40Z</dcterms:created>
  <dcterms:modified xsi:type="dcterms:W3CDTF">2024-11-27T19:32:40Z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2024-11-14T00:00:00Z</vt:filetime>
  </property>
</Properties>
</file>