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5180" w:val="left" w:leader="none"/>
        </w:tabs>
        <w:spacing w:line="254" w:lineRule="auto" w:before="71"/>
        <w:ind w:left="3110" w:right="2341" w:hanging="596"/>
      </w:pPr>
      <w:r>
        <w:rPr/>
        <w:t>BROWN</w:t>
      </w:r>
      <w:r>
        <w:rPr>
          <w:spacing w:val="-14"/>
        </w:rPr>
        <w:t> </w:t>
      </w:r>
      <w:r>
        <w:rPr/>
        <w:t>COUNTY</w:t>
      </w:r>
      <w:r>
        <w:rPr>
          <w:spacing w:val="-7"/>
        </w:rPr>
        <w:t> </w:t>
      </w:r>
      <w:r>
        <w:rPr/>
        <w:t>PUBLIC</w:t>
      </w:r>
      <w:r>
        <w:rPr>
          <w:spacing w:val="-13"/>
        </w:rPr>
        <w:t> </w:t>
      </w:r>
      <w:r>
        <w:rPr/>
        <w:t>LIBRARY</w:t>
      </w:r>
      <w:r>
        <w:rPr>
          <w:spacing w:val="-2"/>
        </w:rPr>
        <w:t> </w:t>
      </w:r>
      <w:r>
        <w:rPr/>
        <w:t>DISTRICT BOARD OF TRUSTEES MINUTES AUGUST 21, 2024</w:t>
        <w:tab/>
        <w:t>1:30</w:t>
      </w:r>
      <w:r>
        <w:rPr>
          <w:spacing w:val="-14"/>
        </w:rPr>
        <w:t> </w:t>
      </w:r>
      <w:r>
        <w:rPr/>
        <w:t>p.m.</w:t>
      </w:r>
    </w:p>
    <w:p>
      <w:pPr>
        <w:pStyle w:val="BodyText"/>
        <w:spacing w:before="15"/>
        <w:rPr>
          <w:b/>
        </w:rPr>
      </w:pPr>
    </w:p>
    <w:p>
      <w:pPr>
        <w:pStyle w:val="BodyText"/>
        <w:spacing w:line="254" w:lineRule="auto"/>
        <w:ind w:left="121" w:right="244" w:hanging="1"/>
      </w:pPr>
      <w:r>
        <w:rPr/>
        <w:t>President Flynn called the</w:t>
      </w:r>
      <w:r>
        <w:rPr>
          <w:spacing w:val="-4"/>
        </w:rPr>
        <w:t> </w:t>
      </w:r>
      <w:r>
        <w:rPr/>
        <w:t>meeting to order at</w:t>
      </w:r>
      <w:r>
        <w:rPr>
          <w:spacing w:val="-4"/>
        </w:rPr>
        <w:t> </w:t>
      </w:r>
      <w:r>
        <w:rPr/>
        <w:t>1:30.</w:t>
      </w:r>
      <w:r>
        <w:rPr>
          <w:spacing w:val="40"/>
        </w:rPr>
        <w:t> </w:t>
      </w:r>
      <w:r>
        <w:rPr>
          <w:b/>
        </w:rPr>
        <w:t>Present:</w:t>
      </w:r>
      <w:r>
        <w:rPr>
          <w:b/>
          <w:spacing w:val="40"/>
        </w:rPr>
        <w:t> </w:t>
      </w:r>
      <w:r>
        <w:rPr/>
        <w:t>Jeremy Flynn, Alex Geisler, Mary Anne Kerley,</w:t>
      </w:r>
      <w:r>
        <w:rPr>
          <w:spacing w:val="-5"/>
        </w:rPr>
        <w:t> </w:t>
      </w:r>
      <w:r>
        <w:rPr/>
        <w:t>Margaret</w:t>
      </w:r>
      <w:r>
        <w:rPr>
          <w:spacing w:val="-1"/>
        </w:rPr>
        <w:t> </w:t>
      </w:r>
      <w:r>
        <w:rPr/>
        <w:t>Scranton, Linda</w:t>
      </w:r>
      <w:r>
        <w:rPr>
          <w:spacing w:val="-10"/>
        </w:rPr>
        <w:t> </w:t>
      </w:r>
      <w:r>
        <w:rPr/>
        <w:t>Wade,</w:t>
      </w:r>
      <w:r>
        <w:rPr>
          <w:spacing w:val="-6"/>
        </w:rPr>
        <w:t> </w:t>
      </w:r>
      <w:r>
        <w:rPr/>
        <w:t>Richard Young,</w:t>
      </w:r>
      <w:r>
        <w:rPr>
          <w:spacing w:val="-5"/>
        </w:rPr>
        <w:t> </w:t>
      </w:r>
      <w:r>
        <w:rPr/>
        <w:t>Director.</w:t>
      </w:r>
      <w:r>
        <w:rPr>
          <w:spacing w:val="40"/>
        </w:rPr>
        <w:t> </w:t>
      </w:r>
      <w:r>
        <w:rPr>
          <w:b/>
        </w:rPr>
        <w:t>Absent:</w:t>
      </w:r>
      <w:r>
        <w:rPr>
          <w:b/>
          <w:spacing w:val="36"/>
        </w:rPr>
        <w:t> </w:t>
      </w:r>
      <w:r>
        <w:rPr/>
        <w:t>Heidi</w:t>
      </w:r>
      <w:r>
        <w:rPr>
          <w:spacing w:val="-11"/>
        </w:rPr>
        <w:t> </w:t>
      </w:r>
      <w:r>
        <w:rPr/>
        <w:t>Scott,</w:t>
      </w:r>
      <w:r>
        <w:rPr>
          <w:spacing w:val="-13"/>
        </w:rPr>
        <w:t> </w:t>
      </w:r>
      <w:r>
        <w:rPr/>
        <w:t>Sharon</w:t>
      </w:r>
      <w:r>
        <w:rPr>
          <w:spacing w:val="-10"/>
        </w:rPr>
        <w:t> </w:t>
      </w:r>
      <w:r>
        <w:rPr/>
        <w:t>Teefey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120" w:right="193"/>
      </w:pPr>
      <w:r>
        <w:rPr/>
        <w:t>Motion by Kerley, second by Geisler </w:t>
      </w:r>
      <w:r>
        <w:rPr>
          <w:b/>
        </w:rPr>
        <w:t>to accept the</w:t>
      </w:r>
      <w:r>
        <w:rPr>
          <w:b/>
          <w:spacing w:val="-3"/>
        </w:rPr>
        <w:t> </w:t>
      </w:r>
      <w:r>
        <w:rPr>
          <w:b/>
        </w:rPr>
        <w:t>minutes </w:t>
      </w:r>
      <w:r>
        <w:rPr/>
        <w:t>of the July</w:t>
      </w:r>
      <w:r>
        <w:rPr>
          <w:spacing w:val="-4"/>
        </w:rPr>
        <w:t> </w:t>
      </w:r>
      <w:r>
        <w:rPr/>
        <w:t>17,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Trustees meeting. </w:t>
      </w:r>
      <w:r>
        <w:rPr>
          <w:w w:val="105"/>
        </w:rPr>
        <w:t>Motion carried.</w:t>
      </w:r>
    </w:p>
    <w:p>
      <w:pPr>
        <w:pStyle w:val="BodyText"/>
        <w:spacing w:before="16"/>
      </w:pPr>
    </w:p>
    <w:p>
      <w:pPr>
        <w:pStyle w:val="BodyText"/>
        <w:spacing w:line="254" w:lineRule="auto"/>
        <w:ind w:left="121" w:right="193" w:hanging="1"/>
      </w:pPr>
      <w:r>
        <w:rPr/>
        <w:t>Motion by Wade, second by</w:t>
      </w:r>
      <w:r>
        <w:rPr>
          <w:spacing w:val="-9"/>
        </w:rPr>
        <w:t> </w:t>
      </w:r>
      <w:r>
        <w:rPr/>
        <w:t>Scranton to </w:t>
      </w:r>
      <w:r>
        <w:rPr>
          <w:b/>
        </w:rPr>
        <w:t>pay</w:t>
      </w:r>
      <w:r>
        <w:rPr>
          <w:b/>
          <w:spacing w:val="-5"/>
        </w:rPr>
        <w:t> </w:t>
      </w:r>
      <w:r>
        <w:rPr>
          <w:b/>
        </w:rPr>
        <w:t>the</w:t>
      </w:r>
      <w:r>
        <w:rPr>
          <w:b/>
          <w:spacing w:val="-2"/>
        </w:rPr>
        <w:t> </w:t>
      </w:r>
      <w:r>
        <w:rPr>
          <w:b/>
        </w:rPr>
        <w:t>construction bills:</w:t>
      </w:r>
      <w:r>
        <w:rPr>
          <w:b/>
          <w:spacing w:val="40"/>
        </w:rPr>
        <w:t> </w:t>
      </w:r>
      <w:r>
        <w:rPr/>
        <w:t>Dewberry - $10,522.92, Laverdiere - $467,442.77, and Our house Antiques - $3,000.00.</w:t>
      </w:r>
      <w:r>
        <w:rPr>
          <w:spacing w:val="40"/>
        </w:rPr>
        <w:t> </w:t>
      </w:r>
      <w:r>
        <w:rPr/>
        <w:t>Motion carried.</w:t>
      </w:r>
    </w:p>
    <w:p>
      <w:pPr>
        <w:pStyle w:val="BodyText"/>
        <w:spacing w:before="10"/>
      </w:pPr>
    </w:p>
    <w:p>
      <w:pPr>
        <w:spacing w:line="506" w:lineRule="auto" w:before="1"/>
        <w:ind w:left="121" w:right="1418" w:hanging="1"/>
        <w:jc w:val="left"/>
        <w:rPr>
          <w:sz w:val="19"/>
        </w:rPr>
      </w:pPr>
      <w:r>
        <w:rPr>
          <w:w w:val="105"/>
          <w:sz w:val="19"/>
        </w:rPr>
        <w:t>Motion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Geisler,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second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Kerley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> </w:t>
      </w:r>
      <w:r>
        <w:rPr>
          <w:b/>
          <w:w w:val="105"/>
          <w:sz w:val="19"/>
        </w:rPr>
        <w:t>pay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-15"/>
          <w:w w:val="105"/>
          <w:sz w:val="19"/>
        </w:rPr>
        <w:t> </w:t>
      </w:r>
      <w:r>
        <w:rPr>
          <w:b/>
          <w:w w:val="105"/>
          <w:sz w:val="19"/>
        </w:rPr>
        <w:t>routine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bills.</w:t>
      </w:r>
      <w:r>
        <w:rPr>
          <w:b/>
          <w:spacing w:val="35"/>
          <w:w w:val="105"/>
          <w:sz w:val="19"/>
        </w:rPr>
        <w:t> </w:t>
      </w:r>
      <w:r>
        <w:rPr>
          <w:w w:val="105"/>
          <w:sz w:val="19"/>
        </w:rPr>
        <w:t>Motion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carried. </w:t>
      </w:r>
      <w:r>
        <w:rPr>
          <w:b/>
          <w:sz w:val="19"/>
        </w:rPr>
        <w:t>Financial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Statement</w:t>
      </w:r>
      <w:r>
        <w:rPr>
          <w:b/>
          <w:spacing w:val="-1"/>
          <w:sz w:val="19"/>
        </w:rPr>
        <w:t> </w:t>
      </w:r>
      <w:r>
        <w:rPr>
          <w:sz w:val="19"/>
        </w:rPr>
        <w:t>(Budget Analysis</w:t>
      </w:r>
      <w:r>
        <w:rPr>
          <w:spacing w:val="-2"/>
          <w:sz w:val="19"/>
        </w:rPr>
        <w:t> </w:t>
      </w:r>
      <w:r>
        <w:rPr>
          <w:sz w:val="19"/>
        </w:rPr>
        <w:t>&amp;</w:t>
      </w:r>
      <w:r>
        <w:rPr>
          <w:spacing w:val="-11"/>
          <w:sz w:val="19"/>
        </w:rPr>
        <w:t> </w:t>
      </w:r>
      <w:r>
        <w:rPr>
          <w:sz w:val="19"/>
        </w:rPr>
        <w:t>Management Report) - August 2024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2"/>
          <w:sz w:val="19"/>
        </w:rPr>
        <w:t> </w:t>
      </w:r>
      <w:r>
        <w:rPr>
          <w:sz w:val="19"/>
        </w:rPr>
        <w:t>Young </w:t>
      </w:r>
      <w:r>
        <w:rPr>
          <w:b/>
          <w:w w:val="105"/>
          <w:sz w:val="19"/>
        </w:rPr>
        <w:t>Marketing/Events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Report</w:t>
      </w:r>
      <w:r>
        <w:rPr>
          <w:b/>
          <w:spacing w:val="-14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July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(prepared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Sarah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Worstell)</w:t>
      </w:r>
    </w:p>
    <w:p>
      <w:pPr>
        <w:spacing w:line="254" w:lineRule="auto" w:before="7"/>
        <w:ind w:left="812" w:right="4776" w:hanging="692"/>
        <w:jc w:val="left"/>
        <w:rPr>
          <w:sz w:val="19"/>
        </w:rPr>
      </w:pPr>
      <w:r>
        <w:rPr>
          <w:b/>
          <w:sz w:val="19"/>
        </w:rPr>
        <w:t>Director's Report </w:t>
      </w:r>
      <w:r>
        <w:rPr>
          <w:sz w:val="19"/>
        </w:rPr>
        <w:t>- August 2024 - Young Monthly Statistics - July 2024</w:t>
      </w:r>
    </w:p>
    <w:p>
      <w:pPr>
        <w:pStyle w:val="BodyText"/>
        <w:spacing w:before="5"/>
      </w:pPr>
    </w:p>
    <w:p>
      <w:pPr>
        <w:pStyle w:val="Heading1"/>
        <w:spacing w:before="1"/>
        <w:ind w:left="116"/>
      </w:pPr>
      <w:r>
        <w:rPr/>
        <w:t>Committee</w:t>
      </w:r>
      <w:r>
        <w:rPr>
          <w:spacing w:val="27"/>
        </w:rPr>
        <w:t> </w:t>
      </w:r>
      <w:r>
        <w:rPr>
          <w:spacing w:val="-2"/>
        </w:rPr>
        <w:t>Reports:</w:t>
      </w:r>
    </w:p>
    <w:p>
      <w:pPr>
        <w:pStyle w:val="BodyText"/>
        <w:spacing w:line="254" w:lineRule="auto" w:before="12"/>
        <w:ind w:left="119" w:right="193" w:firstLine="2"/>
      </w:pPr>
      <w:r>
        <w:rPr>
          <w:b/>
        </w:rPr>
        <w:t>Finance Committee:</w:t>
      </w:r>
      <w:r>
        <w:rPr>
          <w:b/>
          <w:spacing w:val="40"/>
        </w:rPr>
        <w:t> </w:t>
      </w:r>
      <w:r>
        <w:rPr/>
        <w:t>Notification was received that the</w:t>
      </w:r>
      <w:r>
        <w:rPr>
          <w:spacing w:val="-1"/>
        </w:rPr>
        <w:t> </w:t>
      </w:r>
      <w:r>
        <w:rPr/>
        <w:t>Carolyn Lawless Estate</w:t>
      </w:r>
      <w:r>
        <w:rPr>
          <w:spacing w:val="-2"/>
        </w:rPr>
        <w:t> </w:t>
      </w:r>
      <w:r>
        <w:rPr/>
        <w:t>includes $250,000 for our library.</w:t>
      </w:r>
    </w:p>
    <w:p>
      <w:pPr>
        <w:pStyle w:val="Heading1"/>
        <w:spacing w:before="3"/>
        <w:rPr>
          <w:b w:val="0"/>
        </w:rPr>
      </w:pPr>
      <w:r>
        <w:rPr/>
        <w:t>Personnel</w:t>
      </w:r>
      <w:r>
        <w:rPr>
          <w:spacing w:val="15"/>
        </w:rPr>
        <w:t> </w:t>
      </w:r>
      <w:r>
        <w:rPr/>
        <w:t>Committee:</w:t>
      </w:r>
      <w:r>
        <w:rPr>
          <w:spacing w:val="14"/>
        </w:rPr>
        <w:t> </w:t>
      </w:r>
      <w:r>
        <w:rPr>
          <w:b w:val="0"/>
          <w:spacing w:val="-4"/>
        </w:rPr>
        <w:t>None</w:t>
      </w:r>
    </w:p>
    <w:p>
      <w:pPr>
        <w:spacing w:before="13"/>
        <w:ind w:left="121" w:right="0" w:firstLine="0"/>
        <w:jc w:val="left"/>
        <w:rPr>
          <w:sz w:val="19"/>
        </w:rPr>
      </w:pPr>
      <w:r>
        <w:rPr>
          <w:b/>
          <w:sz w:val="19"/>
        </w:rPr>
        <w:t>Building/Grounds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Committee:</w:t>
      </w:r>
      <w:r>
        <w:rPr>
          <w:b/>
          <w:spacing w:val="16"/>
          <w:sz w:val="19"/>
        </w:rPr>
        <w:t> </w:t>
      </w:r>
      <w:r>
        <w:rPr>
          <w:spacing w:val="-4"/>
          <w:sz w:val="19"/>
        </w:rPr>
        <w:t>None</w:t>
      </w:r>
    </w:p>
    <w:p>
      <w:pPr>
        <w:pStyle w:val="BodyText"/>
        <w:spacing w:before="19"/>
      </w:pPr>
    </w:p>
    <w:p>
      <w:pPr>
        <w:pStyle w:val="BodyText"/>
        <w:spacing w:before="1"/>
        <w:ind w:left="121"/>
      </w:pPr>
      <w:r>
        <w:rPr>
          <w:b/>
        </w:rPr>
        <w:t>New</w:t>
      </w:r>
      <w:r>
        <w:rPr>
          <w:b/>
          <w:spacing w:val="13"/>
        </w:rPr>
        <w:t> </w:t>
      </w:r>
      <w:r>
        <w:rPr>
          <w:b/>
        </w:rPr>
        <w:t>Facility:</w:t>
      </w:r>
      <w:r>
        <w:rPr>
          <w:b/>
          <w:spacing w:val="73"/>
        </w:rPr>
        <w:t> </w:t>
      </w:r>
      <w:r>
        <w:rPr/>
        <w:t>Construction</w:t>
      </w:r>
      <w:r>
        <w:rPr>
          <w:spacing w:val="20"/>
        </w:rPr>
        <w:t> </w:t>
      </w:r>
      <w:r>
        <w:rPr/>
        <w:t>is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schedule,</w:t>
      </w:r>
      <w:r>
        <w:rPr>
          <w:spacing w:val="14"/>
        </w:rPr>
        <w:t> </w:t>
      </w:r>
      <w:r>
        <w:rPr/>
        <w:t>exterior</w:t>
      </w:r>
      <w:r>
        <w:rPr>
          <w:spacing w:val="17"/>
        </w:rPr>
        <w:t> </w:t>
      </w:r>
      <w:r>
        <w:rPr/>
        <w:t>landscaping</w:t>
      </w:r>
      <w:r>
        <w:rPr>
          <w:spacing w:val="10"/>
        </w:rPr>
        <w:t> </w:t>
      </w:r>
      <w:r>
        <w:rPr/>
        <w:t>contacts</w:t>
      </w:r>
      <w:r>
        <w:rPr>
          <w:spacing w:val="4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made</w:t>
      </w:r>
      <w:r>
        <w:rPr>
          <w:spacing w:val="3"/>
        </w:rPr>
        <w:t> </w:t>
      </w:r>
      <w:r>
        <w:rPr/>
        <w:t>for </w:t>
      </w:r>
      <w:r>
        <w:rPr>
          <w:spacing w:val="-2"/>
        </w:rPr>
        <w:t>bids.</w:t>
      </w:r>
    </w:p>
    <w:p>
      <w:pPr>
        <w:pStyle w:val="BodyText"/>
        <w:spacing w:before="24"/>
      </w:pPr>
    </w:p>
    <w:p>
      <w:pPr>
        <w:pStyle w:val="Heading1"/>
      </w:pPr>
      <w:r>
        <w:rPr/>
        <w:t>Old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3" w:after="0"/>
        <w:ind w:left="262" w:right="0" w:hanging="138"/>
        <w:jc w:val="left"/>
        <w:rPr>
          <w:sz w:val="19"/>
        </w:rPr>
      </w:pPr>
      <w:r>
        <w:rPr>
          <w:sz w:val="19"/>
        </w:rPr>
        <w:t>FYI:</w:t>
      </w:r>
      <w:r>
        <w:rPr>
          <w:spacing w:val="54"/>
          <w:sz w:val="19"/>
        </w:rPr>
        <w:t> </w:t>
      </w:r>
      <w:r>
        <w:rPr>
          <w:b/>
          <w:sz w:val="19"/>
        </w:rPr>
        <w:t>Myers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Myers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fee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schedule</w:t>
      </w:r>
      <w:r>
        <w:rPr>
          <w:b/>
          <w:spacing w:val="10"/>
          <w:sz w:val="19"/>
        </w:rPr>
        <w:t> </w:t>
      </w:r>
      <w:r>
        <w:rPr>
          <w:sz w:val="19"/>
        </w:rPr>
        <w:t>for our</w:t>
      </w:r>
      <w:r>
        <w:rPr>
          <w:spacing w:val="2"/>
          <w:sz w:val="19"/>
        </w:rPr>
        <w:t> </w:t>
      </w:r>
      <w:r>
        <w:rPr>
          <w:sz w:val="19"/>
        </w:rPr>
        <w:t>AFR</w:t>
      </w:r>
      <w:r>
        <w:rPr>
          <w:spacing w:val="9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Fiscal</w:t>
      </w:r>
      <w:r>
        <w:rPr>
          <w:spacing w:val="-1"/>
          <w:sz w:val="19"/>
        </w:rPr>
        <w:t> </w:t>
      </w:r>
      <w:r>
        <w:rPr>
          <w:sz w:val="19"/>
        </w:rPr>
        <w:t>Audit</w:t>
      </w:r>
      <w:r>
        <w:rPr>
          <w:spacing w:val="-1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FY24</w:t>
      </w:r>
      <w:r>
        <w:rPr>
          <w:spacing w:val="7"/>
          <w:sz w:val="19"/>
        </w:rPr>
        <w:t> </w:t>
      </w:r>
      <w:r>
        <w:rPr>
          <w:sz w:val="19"/>
        </w:rPr>
        <w:t>were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reviewed</w:t>
      </w:r>
    </w:p>
    <w:p>
      <w:pPr>
        <w:pStyle w:val="BodyText"/>
        <w:spacing w:before="29"/>
      </w:pPr>
    </w:p>
    <w:p>
      <w:pPr>
        <w:pStyle w:val="Heading1"/>
      </w:pPr>
      <w:r>
        <w:rPr/>
        <w:t>New</w:t>
      </w:r>
      <w:r>
        <w:rPr>
          <w:spacing w:val="1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40" w:lineRule="auto" w:before="8" w:after="0"/>
        <w:ind w:left="297" w:right="0" w:hanging="168"/>
        <w:jc w:val="left"/>
        <w:rPr>
          <w:b/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committee</w:t>
      </w:r>
      <w:r>
        <w:rPr>
          <w:spacing w:val="18"/>
          <w:sz w:val="19"/>
        </w:rPr>
        <w:t> </w:t>
      </w:r>
      <w:r>
        <w:rPr>
          <w:sz w:val="19"/>
        </w:rPr>
        <w:t>will</w:t>
      </w:r>
      <w:r>
        <w:rPr>
          <w:spacing w:val="-2"/>
          <w:sz w:val="19"/>
        </w:rPr>
        <w:t> </w:t>
      </w:r>
      <w:r>
        <w:rPr>
          <w:sz w:val="19"/>
        </w:rPr>
        <w:t>pursue</w:t>
      </w:r>
      <w:r>
        <w:rPr>
          <w:spacing w:val="4"/>
          <w:sz w:val="19"/>
        </w:rPr>
        <w:t> </w:t>
      </w:r>
      <w:r>
        <w:rPr>
          <w:sz w:val="19"/>
        </w:rPr>
        <w:t>establishment</w:t>
      </w:r>
      <w:r>
        <w:rPr>
          <w:spacing w:val="17"/>
          <w:sz w:val="19"/>
        </w:rPr>
        <w:t> </w:t>
      </w:r>
      <w:r>
        <w:rPr>
          <w:sz w:val="19"/>
        </w:rPr>
        <w:t>of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-13"/>
          <w:sz w:val="19"/>
        </w:rPr>
        <w:t> </w:t>
      </w:r>
      <w:r>
        <w:rPr>
          <w:b/>
          <w:sz w:val="19"/>
        </w:rPr>
        <w:t>Library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Policy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donated</w:t>
      </w:r>
      <w:r>
        <w:rPr>
          <w:b/>
          <w:spacing w:val="-2"/>
          <w:sz w:val="19"/>
        </w:rPr>
        <w:t> items.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  <w:tab w:pos="302" w:val="left" w:leader="none"/>
        </w:tabs>
        <w:spacing w:line="259" w:lineRule="auto" w:before="12" w:after="0"/>
        <w:ind w:left="302" w:right="139" w:hanging="173"/>
        <w:jc w:val="left"/>
        <w:rPr>
          <w:sz w:val="19"/>
        </w:rPr>
      </w:pPr>
      <w:r>
        <w:rPr>
          <w:sz w:val="19"/>
        </w:rPr>
        <w:t>FYI: </w:t>
      </w:r>
      <w:r>
        <w:rPr>
          <w:b/>
          <w:sz w:val="19"/>
        </w:rPr>
        <w:t>The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Election Calendar Changes </w:t>
      </w:r>
      <w:r>
        <w:rPr>
          <w:sz w:val="19"/>
        </w:rPr>
        <w:t>for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Spring 2025 Elections were</w:t>
      </w:r>
      <w:r>
        <w:rPr>
          <w:spacing w:val="-3"/>
          <w:sz w:val="19"/>
        </w:rPr>
        <w:t> </w:t>
      </w:r>
      <w:r>
        <w:rPr>
          <w:sz w:val="19"/>
        </w:rPr>
        <w:t>reviewed. Election packets were distributed to the three Trustees whose terms will be expiring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  <w:tab w:pos="300" w:val="left" w:leader="none"/>
        </w:tabs>
        <w:spacing w:line="256" w:lineRule="auto" w:before="0" w:after="0"/>
        <w:ind w:left="300" w:right="113" w:hanging="172"/>
        <w:jc w:val="left"/>
        <w:rPr>
          <w:sz w:val="19"/>
        </w:rPr>
      </w:pPr>
      <w:r>
        <w:rPr>
          <w:sz w:val="19"/>
        </w:rPr>
        <w:t>Motion by Wade, second by Scranton, </w:t>
      </w:r>
      <w:r>
        <w:rPr>
          <w:b/>
          <w:sz w:val="19"/>
        </w:rPr>
        <w:t>accepting the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resignation of Kyle Long </w:t>
      </w:r>
      <w:r>
        <w:rPr>
          <w:sz w:val="19"/>
        </w:rPr>
        <w:t>as Library janitor, effective 9/28/24.</w:t>
      </w:r>
      <w:r>
        <w:rPr>
          <w:spacing w:val="40"/>
          <w:sz w:val="19"/>
        </w:rPr>
        <w:t> </w:t>
      </w:r>
      <w:r>
        <w:rPr>
          <w:sz w:val="19"/>
        </w:rPr>
        <w:t>Motion carried.</w:t>
      </w:r>
      <w:r>
        <w:rPr>
          <w:spacing w:val="40"/>
          <w:sz w:val="19"/>
        </w:rPr>
        <w:t> </w:t>
      </w:r>
      <w:r>
        <w:rPr>
          <w:sz w:val="19"/>
        </w:rPr>
        <w:t>Personnel Committee is</w:t>
      </w:r>
      <w:r>
        <w:rPr>
          <w:spacing w:val="-4"/>
          <w:sz w:val="19"/>
        </w:rPr>
        <w:t> </w:t>
      </w:r>
      <w:r>
        <w:rPr>
          <w:sz w:val="19"/>
        </w:rPr>
        <w:t>to look for replacement. A job description will be developed.</w:t>
      </w:r>
    </w:p>
    <w:p>
      <w:pPr>
        <w:pStyle w:val="Heading1"/>
        <w:spacing w:before="217"/>
        <w:ind w:left="126"/>
      </w:pPr>
      <w:r>
        <w:rPr/>
        <w:t>Other:</w:t>
      </w:r>
      <w:r>
        <w:rPr>
          <w:spacing w:val="-1"/>
        </w:rPr>
        <w:t> </w:t>
      </w:r>
      <w:r>
        <w:rPr>
          <w:spacing w:val="-4"/>
        </w:rPr>
        <w:t>None</w:t>
      </w:r>
    </w:p>
    <w:p>
      <w:pPr>
        <w:pStyle w:val="BodyText"/>
        <w:spacing w:before="24"/>
        <w:rPr>
          <w:b/>
        </w:rPr>
      </w:pPr>
    </w:p>
    <w:p>
      <w:pPr>
        <w:pStyle w:val="BodyText"/>
        <w:spacing w:line="506" w:lineRule="auto" w:before="1"/>
        <w:ind w:left="130" w:right="4042"/>
      </w:pPr>
      <w:r>
        <w:rPr>
          <w:b/>
        </w:rPr>
        <w:t>Next meeting:</w:t>
      </w:r>
      <w:r>
        <w:rPr>
          <w:b/>
          <w:spacing w:val="40"/>
        </w:rPr>
        <w:t> </w:t>
      </w:r>
      <w:r>
        <w:rPr/>
        <w:t>September 18, 2024,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1:30 p.m. </w:t>
      </w:r>
      <w:r>
        <w:rPr>
          <w:w w:val="105"/>
        </w:rPr>
        <w:t>Meeting adjourned at 2:00 p.m.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before="1"/>
        <w:ind w:left="129"/>
        <w:rPr>
          <w:sz w:val="20"/>
        </w:rPr>
      </w:pPr>
      <w:r>
        <w:rPr/>
        <w:t>Respectfully</w:t>
      </w:r>
      <w:r>
        <w:rPr>
          <w:spacing w:val="29"/>
        </w:rPr>
        <w:t> </w:t>
      </w:r>
      <w:r>
        <w:rPr>
          <w:spacing w:val="-2"/>
        </w:rPr>
        <w:t>submitted</w:t>
      </w:r>
      <w:r>
        <w:rPr>
          <w:spacing w:val="-2"/>
          <w:position w:val="-12"/>
          <w:sz w:val="20"/>
        </w:rPr>
        <w:t>'</w:t>
      </w:r>
    </w:p>
    <w:p>
      <w:pPr>
        <w:spacing w:before="93"/>
        <w:ind w:left="222" w:right="0" w:firstLine="0"/>
        <w:jc w:val="left"/>
        <w:rPr>
          <w:sz w:val="24"/>
        </w:rPr>
      </w:pPr>
      <w:r>
        <w:rPr>
          <w:i/>
          <w:w w:val="125"/>
          <w:sz w:val="27"/>
        </w:rPr>
        <w:t>ff{/J),'K</w:t>
      </w:r>
      <w:r>
        <w:rPr>
          <w:i/>
          <w:spacing w:val="67"/>
          <w:w w:val="125"/>
          <w:sz w:val="27"/>
        </w:rPr>
        <w:t> </w:t>
      </w:r>
      <w:r>
        <w:rPr>
          <w:w w:val="125"/>
          <w:sz w:val="24"/>
        </w:rPr>
        <w:t>uJ</w:t>
      </w:r>
      <w:r>
        <w:rPr>
          <w:spacing w:val="5"/>
          <w:w w:val="125"/>
          <w:sz w:val="24"/>
        </w:rPr>
        <w:t> </w:t>
      </w:r>
      <w:r>
        <w:rPr>
          <w:w w:val="125"/>
          <w:sz w:val="24"/>
        </w:rPr>
        <w:t>.</w:t>
      </w:r>
      <w:r>
        <w:rPr>
          <w:spacing w:val="55"/>
          <w:w w:val="125"/>
          <w:sz w:val="24"/>
        </w:rPr>
        <w:t>  </w:t>
      </w:r>
      <w:r>
        <w:rPr>
          <w:w w:val="125"/>
          <w:sz w:val="24"/>
        </w:rPr>
        <w:t>wJ-_,-</w:t>
      </w:r>
      <w:r>
        <w:rPr>
          <w:spacing w:val="-5"/>
          <w:w w:val="125"/>
          <w:sz w:val="24"/>
        </w:rPr>
        <w:t>,v</w:t>
      </w:r>
    </w:p>
    <w:p>
      <w:pPr>
        <w:pStyle w:val="BodyText"/>
        <w:spacing w:line="254" w:lineRule="auto" w:before="169"/>
        <w:ind w:left="130" w:right="6293" w:hanging="1"/>
      </w:pPr>
      <w:r>
        <w:rPr/>
        <w:t>Margaret</w:t>
      </w:r>
      <w:r>
        <w:rPr>
          <w:spacing w:val="-2"/>
        </w:rPr>
        <w:t> </w:t>
      </w:r>
      <w:r>
        <w:rPr/>
        <w:t>W.</w:t>
      </w:r>
      <w:r>
        <w:rPr>
          <w:spacing w:val="-14"/>
        </w:rPr>
        <w:t> </w:t>
      </w:r>
      <w:r>
        <w:rPr/>
        <w:t>Scranton </w:t>
      </w:r>
      <w:r>
        <w:rPr>
          <w:spacing w:val="-2"/>
        </w:rPr>
        <w:t>Secretary</w:t>
      </w:r>
    </w:p>
    <w:sectPr>
      <w:type w:val="continuous"/>
      <w:pgSz w:w="12240" w:h="15840"/>
      <w:pgMar w:top="134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02" w:hanging="13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2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6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4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8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2" w:hanging="1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2" w:hanging="17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2024-11-27T19:42:08Z</dcterms:created>
  <dcterms:modified xsi:type="dcterms:W3CDTF">2024-11-27T19:42:08Z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2024-11-14T00:00:00Z</vt:filetime>
  </property>
</Properties>
</file>